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9FB7" w14:textId="77777777" w:rsidR="00D70B6B" w:rsidRPr="00D90C81" w:rsidRDefault="00D70B6B" w:rsidP="00D70B6B">
      <w:pPr>
        <w:widowControl w:val="0"/>
        <w:autoSpaceDE w:val="0"/>
        <w:autoSpaceDN w:val="0"/>
        <w:adjustRightInd w:val="0"/>
        <w:spacing w:after="240"/>
        <w:jc w:val="center"/>
        <w:rPr>
          <w:lang w:val="en-US" w:eastAsia="ja-JP"/>
        </w:rPr>
      </w:pPr>
      <w:r w:rsidRPr="00D90C81">
        <w:rPr>
          <w:noProof/>
          <w:lang w:val="en-US"/>
        </w:rPr>
        <w:drawing>
          <wp:inline distT="0" distB="0" distL="0" distR="0" wp14:anchorId="79BDE3B1" wp14:editId="04D505C0">
            <wp:extent cx="1389168" cy="688246"/>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909" cy="689108"/>
                    </a:xfrm>
                    <a:prstGeom prst="rect">
                      <a:avLst/>
                    </a:prstGeom>
                    <a:noFill/>
                    <a:ln>
                      <a:noFill/>
                    </a:ln>
                  </pic:spPr>
                </pic:pic>
              </a:graphicData>
            </a:graphic>
          </wp:inline>
        </w:drawing>
      </w:r>
    </w:p>
    <w:p w14:paraId="136306B3" w14:textId="77777777" w:rsidR="00D70B6B" w:rsidRPr="00D90C81" w:rsidRDefault="00D70B6B" w:rsidP="00D70B6B">
      <w:pPr>
        <w:widowControl w:val="0"/>
        <w:pBdr>
          <w:top w:val="single" w:sz="18" w:space="1" w:color="auto"/>
        </w:pBdr>
        <w:autoSpaceDE w:val="0"/>
        <w:autoSpaceDN w:val="0"/>
        <w:adjustRightInd w:val="0"/>
        <w:rPr>
          <w:lang w:val="en-US" w:eastAsia="ja-JP"/>
        </w:rPr>
      </w:pPr>
    </w:p>
    <w:p w14:paraId="5904C4FC" w14:textId="77777777" w:rsidR="00D70B6B" w:rsidRPr="00D90C81" w:rsidRDefault="00D70B6B" w:rsidP="00D70B6B">
      <w:pPr>
        <w:widowControl w:val="0"/>
        <w:autoSpaceDE w:val="0"/>
        <w:autoSpaceDN w:val="0"/>
        <w:adjustRightInd w:val="0"/>
        <w:spacing w:before="120" w:after="240"/>
        <w:ind w:right="43"/>
        <w:jc w:val="center"/>
        <w:rPr>
          <w:b/>
          <w:lang w:val="en-US" w:eastAsia="ja-JP"/>
        </w:rPr>
      </w:pPr>
      <w:r w:rsidRPr="00D90C81">
        <w:rPr>
          <w:b/>
          <w:lang w:val="en-US" w:eastAsia="ja-JP"/>
        </w:rPr>
        <w:t xml:space="preserve">Notice of Availability of Proxy Materials for </w:t>
      </w:r>
    </w:p>
    <w:p w14:paraId="2705EE16" w14:textId="77777777" w:rsidR="00D70B6B" w:rsidRPr="00D90C81" w:rsidRDefault="00D70B6B" w:rsidP="00D70B6B">
      <w:pPr>
        <w:widowControl w:val="0"/>
        <w:autoSpaceDE w:val="0"/>
        <w:autoSpaceDN w:val="0"/>
        <w:adjustRightInd w:val="0"/>
        <w:spacing w:before="120" w:after="240"/>
        <w:ind w:right="43"/>
        <w:jc w:val="center"/>
        <w:rPr>
          <w:b/>
          <w:sz w:val="32"/>
          <w:szCs w:val="32"/>
          <w:lang w:val="en-US" w:eastAsia="ja-JP"/>
        </w:rPr>
      </w:pPr>
      <w:r w:rsidRPr="00D90C81">
        <w:rPr>
          <w:b/>
          <w:sz w:val="32"/>
          <w:szCs w:val="32"/>
          <w:lang w:val="en-US" w:eastAsia="ja-JP"/>
        </w:rPr>
        <w:t>SHOAL GAMES LTD.</w:t>
      </w:r>
    </w:p>
    <w:p w14:paraId="298B831B" w14:textId="77777777" w:rsidR="00D70B6B" w:rsidRPr="00D90C81" w:rsidRDefault="00D70B6B" w:rsidP="00D70B6B">
      <w:pPr>
        <w:widowControl w:val="0"/>
        <w:autoSpaceDE w:val="0"/>
        <w:autoSpaceDN w:val="0"/>
        <w:adjustRightInd w:val="0"/>
        <w:spacing w:before="120" w:after="120"/>
        <w:ind w:right="45"/>
        <w:jc w:val="center"/>
        <w:rPr>
          <w:b/>
          <w:lang w:val="en-US" w:eastAsia="ja-JP"/>
        </w:rPr>
      </w:pPr>
      <w:r w:rsidRPr="00D90C81">
        <w:rPr>
          <w:b/>
          <w:lang w:val="en-US" w:eastAsia="ja-JP"/>
        </w:rPr>
        <w:t xml:space="preserve"> Annual General Meeting</w:t>
      </w:r>
    </w:p>
    <w:p w14:paraId="683176BA" w14:textId="77777777" w:rsidR="00D70B6B" w:rsidRPr="00D90C81" w:rsidRDefault="00D70B6B" w:rsidP="00D70B6B">
      <w:pPr>
        <w:widowControl w:val="0"/>
        <w:pBdr>
          <w:bottom w:val="single" w:sz="18" w:space="1" w:color="auto"/>
        </w:pBdr>
        <w:autoSpaceDE w:val="0"/>
        <w:autoSpaceDN w:val="0"/>
        <w:adjustRightInd w:val="0"/>
        <w:ind w:right="45"/>
        <w:jc w:val="center"/>
        <w:rPr>
          <w:lang w:val="en-US" w:eastAsia="ja-JP"/>
        </w:rPr>
      </w:pPr>
    </w:p>
    <w:p w14:paraId="4CA4A831" w14:textId="77777777" w:rsidR="00D70B6B" w:rsidRPr="00B00965" w:rsidRDefault="00D70B6B" w:rsidP="00D70B6B">
      <w:pPr>
        <w:widowControl w:val="0"/>
        <w:autoSpaceDE w:val="0"/>
        <w:autoSpaceDN w:val="0"/>
        <w:adjustRightInd w:val="0"/>
        <w:spacing w:before="120" w:after="240"/>
        <w:jc w:val="center"/>
        <w:rPr>
          <w:b/>
          <w:sz w:val="28"/>
          <w:szCs w:val="28"/>
          <w:u w:val="single"/>
          <w:lang w:val="en-US" w:eastAsia="ja-JP"/>
        </w:rPr>
      </w:pPr>
      <w:r w:rsidRPr="00B00965">
        <w:rPr>
          <w:b/>
          <w:sz w:val="28"/>
          <w:szCs w:val="28"/>
          <w:u w:val="single"/>
          <w:lang w:val="en-US" w:eastAsia="ja-JP"/>
        </w:rPr>
        <w:t>Meeting Date and Location</w:t>
      </w:r>
    </w:p>
    <w:p w14:paraId="63D54BD8" w14:textId="0FAB9C23" w:rsidR="00D70B6B" w:rsidRPr="00D90C81" w:rsidRDefault="00D70B6B" w:rsidP="00D70B6B">
      <w:pPr>
        <w:widowControl w:val="0"/>
        <w:tabs>
          <w:tab w:val="left" w:pos="1134"/>
          <w:tab w:val="left" w:pos="2977"/>
          <w:tab w:val="left" w:pos="3686"/>
          <w:tab w:val="left" w:pos="4111"/>
          <w:tab w:val="left" w:pos="4678"/>
          <w:tab w:val="left" w:pos="5103"/>
        </w:tabs>
        <w:autoSpaceDE w:val="0"/>
        <w:autoSpaceDN w:val="0"/>
        <w:adjustRightInd w:val="0"/>
        <w:rPr>
          <w:lang w:val="en-US" w:eastAsia="ja-JP"/>
        </w:rPr>
      </w:pPr>
      <w:r w:rsidRPr="00B00965">
        <w:rPr>
          <w:b/>
          <w:lang w:val="en-US" w:eastAsia="ja-JP"/>
        </w:rPr>
        <w:t>When :</w:t>
      </w:r>
      <w:r w:rsidRPr="00D90C81">
        <w:rPr>
          <w:lang w:val="en-US" w:eastAsia="ja-JP"/>
        </w:rPr>
        <w:t xml:space="preserve"> </w:t>
      </w:r>
      <w:r w:rsidRPr="00D90C81">
        <w:rPr>
          <w:lang w:val="en-US" w:eastAsia="ja-JP"/>
        </w:rPr>
        <w:tab/>
      </w:r>
      <w:r w:rsidR="00753A75">
        <w:rPr>
          <w:lang w:val="en-US" w:eastAsia="ja-JP"/>
        </w:rPr>
        <w:t>November 1</w:t>
      </w:r>
      <w:r w:rsidR="007F13E2">
        <w:rPr>
          <w:lang w:val="en-US" w:eastAsia="ja-JP"/>
        </w:rPr>
        <w:t>4, 2018</w:t>
      </w:r>
      <w:r w:rsidR="007F13E2">
        <w:rPr>
          <w:lang w:val="en-US" w:eastAsia="ja-JP"/>
        </w:rPr>
        <w:tab/>
      </w:r>
      <w:r w:rsidRPr="00B00965">
        <w:rPr>
          <w:b/>
          <w:lang w:val="en-US" w:eastAsia="ja-JP"/>
        </w:rPr>
        <w:t>Where :</w:t>
      </w:r>
      <w:r w:rsidRPr="00D90C81">
        <w:rPr>
          <w:lang w:val="en-US" w:eastAsia="ja-JP"/>
        </w:rPr>
        <w:t xml:space="preserve"> </w:t>
      </w:r>
      <w:r w:rsidRPr="00D90C81">
        <w:rPr>
          <w:lang w:val="en-US" w:eastAsia="ja-JP"/>
        </w:rPr>
        <w:tab/>
      </w:r>
      <w:r w:rsidR="00CD68D3">
        <w:rPr>
          <w:lang w:val="en-US" w:eastAsia="ja-JP"/>
        </w:rPr>
        <w:tab/>
      </w:r>
      <w:r w:rsidRPr="00D90C81">
        <w:rPr>
          <w:lang w:val="en-US" w:eastAsia="ja-JP"/>
        </w:rPr>
        <w:t>The Ground Floor, Hansa Bank Building,</w:t>
      </w:r>
    </w:p>
    <w:p w14:paraId="08CB9AD4" w14:textId="77777777" w:rsidR="00D70B6B" w:rsidRPr="00D90C81" w:rsidRDefault="00D70B6B" w:rsidP="00D70B6B">
      <w:pPr>
        <w:widowControl w:val="0"/>
        <w:tabs>
          <w:tab w:val="left" w:pos="1134"/>
          <w:tab w:val="left" w:pos="4253"/>
        </w:tabs>
        <w:autoSpaceDE w:val="0"/>
        <w:autoSpaceDN w:val="0"/>
        <w:adjustRightInd w:val="0"/>
        <w:ind w:left="5103" w:hanging="5040"/>
        <w:rPr>
          <w:lang w:val="en-US" w:eastAsia="ja-JP"/>
        </w:rPr>
      </w:pPr>
      <w:r w:rsidRPr="00D90C81">
        <w:rPr>
          <w:lang w:val="en-US" w:eastAsia="ja-JP"/>
        </w:rPr>
        <w:tab/>
        <w:t>11:00 am (Eastern Time)</w:t>
      </w:r>
      <w:r w:rsidRPr="00D90C81">
        <w:rPr>
          <w:lang w:val="en-US" w:eastAsia="ja-JP"/>
        </w:rPr>
        <w:tab/>
      </w:r>
      <w:r w:rsidRPr="00D90C81">
        <w:rPr>
          <w:lang w:val="en-US" w:eastAsia="ja-JP"/>
        </w:rPr>
        <w:tab/>
        <w:t>Landsome Road, The Valley, Anguilla, B.W.I.</w:t>
      </w:r>
    </w:p>
    <w:p w14:paraId="05FF6613" w14:textId="77777777" w:rsidR="00D70B6B" w:rsidRPr="00D90C81" w:rsidRDefault="00D70B6B" w:rsidP="00D70B6B">
      <w:pPr>
        <w:widowControl w:val="0"/>
        <w:autoSpaceDE w:val="0"/>
        <w:autoSpaceDN w:val="0"/>
        <w:adjustRightInd w:val="0"/>
        <w:rPr>
          <w:lang w:val="en-US" w:eastAsia="ja-JP"/>
        </w:rPr>
      </w:pPr>
      <w:r w:rsidRPr="00D90C81">
        <w:rPr>
          <w:noProof/>
          <w:lang w:val="en-US"/>
        </w:rPr>
        <w:drawing>
          <wp:inline distT="0" distB="0" distL="0" distR="0" wp14:anchorId="7B4A4162" wp14:editId="6ABB3400">
            <wp:extent cx="6459855"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9855" cy="25400"/>
                    </a:xfrm>
                    <a:prstGeom prst="rect">
                      <a:avLst/>
                    </a:prstGeom>
                    <a:noFill/>
                    <a:ln>
                      <a:noFill/>
                    </a:ln>
                  </pic:spPr>
                </pic:pic>
              </a:graphicData>
            </a:graphic>
          </wp:inline>
        </w:drawing>
      </w:r>
    </w:p>
    <w:p w14:paraId="31FB9D14" w14:textId="77777777" w:rsidR="00D70B6B" w:rsidRPr="00D90C81" w:rsidRDefault="00D70B6B" w:rsidP="00D70B6B">
      <w:pPr>
        <w:widowControl w:val="0"/>
        <w:autoSpaceDE w:val="0"/>
        <w:autoSpaceDN w:val="0"/>
        <w:adjustRightInd w:val="0"/>
        <w:spacing w:before="120" w:after="240"/>
        <w:jc w:val="both"/>
        <w:rPr>
          <w:lang w:val="en-US" w:eastAsia="ja-JP"/>
        </w:rPr>
      </w:pPr>
      <w:r w:rsidRPr="00D90C81">
        <w:rPr>
          <w:lang w:val="en-US" w:eastAsia="ja-JP"/>
        </w:rPr>
        <w:t>You are receiving this notice to advise that the proxy materials for the above noted securityholders' meeting are available on the Internet. This communication presents only an overview of the more complete proxy materials that are available to you on the Internet. We remind you to access and review all of the important information contained in the information circular and other proxy materials before voting.</w:t>
      </w:r>
    </w:p>
    <w:p w14:paraId="1CC5C842" w14:textId="77777777" w:rsidR="00D70B6B" w:rsidRPr="00D90C81" w:rsidRDefault="00D70B6B" w:rsidP="00D70B6B">
      <w:pPr>
        <w:widowControl w:val="0"/>
        <w:autoSpaceDE w:val="0"/>
        <w:autoSpaceDN w:val="0"/>
        <w:adjustRightInd w:val="0"/>
        <w:spacing w:after="240"/>
        <w:rPr>
          <w:lang w:val="en-US" w:eastAsia="ja-JP"/>
        </w:rPr>
      </w:pPr>
      <w:r w:rsidRPr="00D90C81">
        <w:rPr>
          <w:lang w:val="en-US" w:eastAsia="ja-JP"/>
        </w:rPr>
        <w:t>The information circular and other relevant materials are available at:</w:t>
      </w:r>
    </w:p>
    <w:p w14:paraId="6AA04418" w14:textId="13EF1AA4" w:rsidR="00D90C81" w:rsidRPr="00D90C81" w:rsidRDefault="00A32DA5" w:rsidP="00D90C81">
      <w:pPr>
        <w:widowControl w:val="0"/>
        <w:autoSpaceDE w:val="0"/>
        <w:autoSpaceDN w:val="0"/>
        <w:adjustRightInd w:val="0"/>
        <w:jc w:val="center"/>
        <w:rPr>
          <w:lang w:val="en-US" w:eastAsia="ja-JP"/>
        </w:rPr>
      </w:pPr>
      <w:r w:rsidRPr="00A32DA5">
        <w:rPr>
          <w:lang w:val="en-US" w:eastAsia="ja-JP"/>
        </w:rPr>
        <w:t>http://investor.shoalgames.com/category/c12-company/c29-agm/</w:t>
      </w:r>
      <w:r w:rsidR="00DF1265">
        <w:rPr>
          <w:lang w:val="en-US" w:eastAsia="ja-JP"/>
        </w:rPr>
        <w:t xml:space="preserve"> </w:t>
      </w:r>
      <w:r w:rsidR="007F13E2">
        <w:rPr>
          <w:lang w:val="en-US" w:eastAsia="ja-JP"/>
        </w:rPr>
        <w:t>OR</w:t>
      </w:r>
    </w:p>
    <w:p w14:paraId="21614ECC" w14:textId="77777777" w:rsidR="00D70B6B" w:rsidRPr="00D90C81" w:rsidRDefault="00D70B6B" w:rsidP="00D90C81">
      <w:pPr>
        <w:widowControl w:val="0"/>
        <w:autoSpaceDE w:val="0"/>
        <w:autoSpaceDN w:val="0"/>
        <w:adjustRightInd w:val="0"/>
        <w:jc w:val="center"/>
        <w:rPr>
          <w:lang w:val="en-US" w:eastAsia="ja-JP"/>
        </w:rPr>
      </w:pPr>
      <w:r w:rsidRPr="00D90C81">
        <w:rPr>
          <w:lang w:val="en-US" w:eastAsia="ja-JP"/>
        </w:rPr>
        <w:t>www.sedar.com</w:t>
      </w:r>
    </w:p>
    <w:p w14:paraId="2D18A82D" w14:textId="77777777" w:rsidR="00D70B6B" w:rsidRPr="00D90C81" w:rsidRDefault="00D70B6B" w:rsidP="00D90C81">
      <w:pPr>
        <w:widowControl w:val="0"/>
        <w:pBdr>
          <w:bottom w:val="single" w:sz="18" w:space="1" w:color="auto"/>
        </w:pBdr>
        <w:autoSpaceDE w:val="0"/>
        <w:autoSpaceDN w:val="0"/>
        <w:adjustRightInd w:val="0"/>
        <w:spacing w:after="240"/>
        <w:rPr>
          <w:b/>
          <w:lang w:val="en-US" w:eastAsia="ja-JP"/>
        </w:rPr>
      </w:pPr>
    </w:p>
    <w:p w14:paraId="25F88570" w14:textId="77777777" w:rsidR="00D90C81" w:rsidRPr="00D90C81" w:rsidRDefault="00D90C81" w:rsidP="00D90C81">
      <w:pPr>
        <w:widowControl w:val="0"/>
        <w:autoSpaceDE w:val="0"/>
        <w:autoSpaceDN w:val="0"/>
        <w:adjustRightInd w:val="0"/>
        <w:spacing w:after="120"/>
        <w:rPr>
          <w:b/>
          <w:u w:val="single"/>
          <w:lang w:val="en-US" w:eastAsia="ja-JP"/>
        </w:rPr>
      </w:pPr>
      <w:r w:rsidRPr="00D90C81">
        <w:rPr>
          <w:b/>
          <w:u w:val="single"/>
          <w:lang w:val="en-US" w:eastAsia="ja-JP"/>
        </w:rPr>
        <w:t>How to Obtain Paper Copies of the Proxy Materials</w:t>
      </w:r>
    </w:p>
    <w:p w14:paraId="4A23F147" w14:textId="6FABDE75" w:rsidR="00D70B6B" w:rsidRPr="00D90C81" w:rsidRDefault="00D70B6B" w:rsidP="00D70B6B">
      <w:pPr>
        <w:widowControl w:val="0"/>
        <w:autoSpaceDE w:val="0"/>
        <w:autoSpaceDN w:val="0"/>
        <w:adjustRightInd w:val="0"/>
        <w:spacing w:after="240"/>
        <w:rPr>
          <w:lang w:val="en-US" w:eastAsia="ja-JP"/>
        </w:rPr>
      </w:pPr>
      <w:r w:rsidRPr="00D90C81">
        <w:rPr>
          <w:lang w:val="en-US" w:eastAsia="ja-JP"/>
        </w:rPr>
        <w:t>Security</w:t>
      </w:r>
      <w:r w:rsidR="00CD68D3">
        <w:rPr>
          <w:lang w:val="en-US" w:eastAsia="ja-JP"/>
        </w:rPr>
        <w:t xml:space="preserve"> </w:t>
      </w:r>
      <w:r w:rsidRPr="00D90C81">
        <w:rPr>
          <w:lang w:val="en-US" w:eastAsia="ja-JP"/>
        </w:rPr>
        <w:t xml:space="preserve">holders may request to receive paper copies of the current meeting materials by mail at no cost. Requests for paper copies may be made </w:t>
      </w:r>
      <w:r w:rsidR="00D90C81">
        <w:rPr>
          <w:lang w:val="en-US" w:eastAsia="ja-JP"/>
        </w:rPr>
        <w:t>to the Company</w:t>
      </w:r>
      <w:r w:rsidRPr="00D90C81">
        <w:rPr>
          <w:lang w:val="en-US" w:eastAsia="ja-JP"/>
        </w:rPr>
        <w:t xml:space="preserve">. To ensure you receive the materials in advance of the voting deadline and meeting date, all requests must be received no later than </w:t>
      </w:r>
      <w:r w:rsidR="007F13E2">
        <w:rPr>
          <w:lang w:val="en-US" w:eastAsia="ja-JP"/>
        </w:rPr>
        <w:t>November 12, 2018</w:t>
      </w:r>
      <w:r w:rsidRPr="00D90C81">
        <w:rPr>
          <w:lang w:val="en-US" w:eastAsia="ja-JP"/>
        </w:rPr>
        <w:t>. If you do request the current materials, please note that another Voting Instruction Form/Proxy will not be sent; please retain your current one for voting purposes.</w:t>
      </w:r>
    </w:p>
    <w:p w14:paraId="5FEC1798" w14:textId="77777777" w:rsidR="00F4139B" w:rsidRPr="00B00965" w:rsidRDefault="00D70B6B" w:rsidP="00F4139B">
      <w:pPr>
        <w:rPr>
          <w:rFonts w:eastAsia="Times New Roman"/>
          <w:lang w:val="en-CA"/>
        </w:rPr>
      </w:pPr>
      <w:r w:rsidRPr="00D90C81">
        <w:rPr>
          <w:lang w:val="en-US" w:eastAsia="ja-JP"/>
        </w:rPr>
        <w:t xml:space="preserve">Request materials by calling Toll Free, within North </w:t>
      </w:r>
      <w:r w:rsidRPr="00B00965">
        <w:rPr>
          <w:lang w:val="en-US" w:eastAsia="ja-JP"/>
        </w:rPr>
        <w:t xml:space="preserve">America </w:t>
      </w:r>
      <w:r w:rsidR="00F4139B" w:rsidRPr="00B00965">
        <w:rPr>
          <w:lang w:val="en-US" w:eastAsia="ja-JP"/>
        </w:rPr>
        <w:t>–</w:t>
      </w:r>
      <w:r w:rsidRPr="00B00965">
        <w:rPr>
          <w:lang w:val="en-US" w:eastAsia="ja-JP"/>
        </w:rPr>
        <w:t xml:space="preserve"> </w:t>
      </w:r>
      <w:r w:rsidR="00F4139B" w:rsidRPr="00B00965">
        <w:rPr>
          <w:rFonts w:eastAsia="Times New Roman"/>
          <w:lang w:val="en-CA"/>
        </w:rPr>
        <w:t>888-374-2163</w:t>
      </w:r>
    </w:p>
    <w:p w14:paraId="7F520426" w14:textId="77777777" w:rsidR="00D70B6B" w:rsidRPr="00D90C81" w:rsidRDefault="00D70B6B" w:rsidP="00D70B6B">
      <w:pPr>
        <w:widowControl w:val="0"/>
        <w:autoSpaceDE w:val="0"/>
        <w:autoSpaceDN w:val="0"/>
        <w:adjustRightInd w:val="0"/>
        <w:spacing w:after="240"/>
        <w:rPr>
          <w:lang w:val="en-US" w:eastAsia="ja-JP"/>
        </w:rPr>
      </w:pPr>
      <w:r w:rsidRPr="00D90C81">
        <w:rPr>
          <w:lang w:val="en-US" w:eastAsia="ja-JP"/>
        </w:rPr>
        <w:t>or direct, from</w:t>
      </w:r>
      <w:r w:rsidR="00B00965">
        <w:rPr>
          <w:lang w:val="en-US" w:eastAsia="ja-JP"/>
        </w:rPr>
        <w:t xml:space="preserve"> Outside of North America - </w:t>
      </w:r>
      <w:r w:rsidR="00B27260">
        <w:rPr>
          <w:lang w:val="en-US" w:eastAsia="ja-JP"/>
        </w:rPr>
        <w:t xml:space="preserve">+1 </w:t>
      </w:r>
      <w:r w:rsidR="00B00965">
        <w:rPr>
          <w:lang w:val="en-US" w:eastAsia="ja-JP"/>
        </w:rPr>
        <w:t>604-694-0300</w:t>
      </w:r>
      <w:r w:rsidRPr="00D90C81">
        <w:rPr>
          <w:lang w:val="en-US" w:eastAsia="ja-JP"/>
        </w:rPr>
        <w:t>.</w:t>
      </w:r>
    </w:p>
    <w:p w14:paraId="08760F28" w14:textId="77777777"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To obtain paper copies of the materials after the meeting date, please contact </w:t>
      </w:r>
      <w:r w:rsidR="00B27260">
        <w:rPr>
          <w:lang w:val="en-US" w:eastAsia="ja-JP"/>
        </w:rPr>
        <w:t xml:space="preserve">+1 </w:t>
      </w:r>
      <w:r w:rsidRPr="00D90C81">
        <w:rPr>
          <w:lang w:val="en-US" w:eastAsia="ja-JP"/>
        </w:rPr>
        <w:t>604-694-0300</w:t>
      </w:r>
    </w:p>
    <w:p w14:paraId="343033FE" w14:textId="77777777" w:rsidR="00D70B6B" w:rsidRPr="00D90C81" w:rsidRDefault="00D70B6B" w:rsidP="00D70B6B">
      <w:pPr>
        <w:widowControl w:val="0"/>
        <w:autoSpaceDE w:val="0"/>
        <w:autoSpaceDN w:val="0"/>
        <w:adjustRightInd w:val="0"/>
        <w:rPr>
          <w:lang w:val="en-US" w:eastAsia="ja-JP"/>
        </w:rPr>
      </w:pPr>
    </w:p>
    <w:p w14:paraId="38477589" w14:textId="77777777" w:rsidR="00D70B6B" w:rsidRPr="00B00965" w:rsidRDefault="00D70B6B" w:rsidP="00B00965">
      <w:pPr>
        <w:widowControl w:val="0"/>
        <w:pBdr>
          <w:top w:val="single" w:sz="18" w:space="6" w:color="auto"/>
          <w:bottom w:val="single" w:sz="18" w:space="1" w:color="auto"/>
        </w:pBdr>
        <w:autoSpaceDE w:val="0"/>
        <w:autoSpaceDN w:val="0"/>
        <w:adjustRightInd w:val="0"/>
        <w:spacing w:before="240" w:after="240" w:line="480" w:lineRule="auto"/>
        <w:rPr>
          <w:b/>
          <w:sz w:val="32"/>
          <w:szCs w:val="32"/>
          <w:lang w:val="en-US" w:eastAsia="ja-JP"/>
        </w:rPr>
      </w:pPr>
      <w:r w:rsidRPr="00B00965">
        <w:rPr>
          <w:b/>
          <w:sz w:val="32"/>
          <w:szCs w:val="32"/>
          <w:lang w:val="en-US" w:eastAsia="ja-JP"/>
        </w:rPr>
        <w:lastRenderedPageBreak/>
        <w:t>Security</w:t>
      </w:r>
      <w:r w:rsidR="000347CC">
        <w:rPr>
          <w:b/>
          <w:sz w:val="32"/>
          <w:szCs w:val="32"/>
          <w:lang w:val="en-US" w:eastAsia="ja-JP"/>
        </w:rPr>
        <w:t xml:space="preserve"> </w:t>
      </w:r>
      <w:r w:rsidRPr="00B00965">
        <w:rPr>
          <w:b/>
          <w:sz w:val="32"/>
          <w:szCs w:val="32"/>
          <w:lang w:val="en-US" w:eastAsia="ja-JP"/>
        </w:rPr>
        <w:t>holder Meeting Notice</w:t>
      </w:r>
    </w:p>
    <w:p w14:paraId="2874CF94" w14:textId="77777777" w:rsidR="00D70B6B" w:rsidRPr="00D90C81" w:rsidRDefault="00D70B6B" w:rsidP="00D70B6B">
      <w:pPr>
        <w:widowControl w:val="0"/>
        <w:autoSpaceDE w:val="0"/>
        <w:autoSpaceDN w:val="0"/>
        <w:adjustRightInd w:val="0"/>
        <w:spacing w:after="240"/>
        <w:rPr>
          <w:lang w:val="en-US" w:eastAsia="ja-JP"/>
        </w:rPr>
      </w:pPr>
      <w:r w:rsidRPr="00D90C81">
        <w:rPr>
          <w:lang w:val="en-US" w:eastAsia="ja-JP"/>
        </w:rPr>
        <w:t>The resolutions to be voted on at the meeting are listed below along with the Sections within the Information Circular where disclosure regarding the matter can be found.</w:t>
      </w:r>
    </w:p>
    <w:p w14:paraId="244C2D32" w14:textId="664E7422"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1. </w:t>
      </w:r>
      <w:r w:rsidRPr="00B00965">
        <w:rPr>
          <w:b/>
          <w:lang w:val="en-US" w:eastAsia="ja-JP"/>
        </w:rPr>
        <w:t>Number of Directors</w:t>
      </w:r>
      <w:r w:rsidRPr="00D90C81">
        <w:rPr>
          <w:lang w:val="en-US" w:eastAsia="ja-JP"/>
        </w:rPr>
        <w:t xml:space="preserve"> - </w:t>
      </w:r>
      <w:r w:rsidR="00B00965">
        <w:rPr>
          <w:lang w:val="en-US" w:eastAsia="ja-JP"/>
        </w:rPr>
        <w:tab/>
      </w:r>
      <w:r w:rsidR="00B00965">
        <w:rPr>
          <w:lang w:val="en-US" w:eastAsia="ja-JP"/>
        </w:rPr>
        <w:tab/>
      </w:r>
      <w:r w:rsidRPr="00D90C81">
        <w:rPr>
          <w:lang w:val="en-US" w:eastAsia="ja-JP"/>
        </w:rPr>
        <w:t xml:space="preserve">PROPOSAL NO. 1 - </w:t>
      </w:r>
      <w:r w:rsidR="00CD42B5" w:rsidRPr="00CD42B5">
        <w:rPr>
          <w:lang w:val="en-US" w:eastAsia="ja-JP"/>
        </w:rPr>
        <w:t>TO SET THE NUMBER OF DIRECTORS TO BE AT LEAST 4 AND NO MORE THAN 7.</w:t>
      </w:r>
    </w:p>
    <w:p w14:paraId="196E9522" w14:textId="77777777"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2. </w:t>
      </w:r>
      <w:r w:rsidRPr="00B00965">
        <w:rPr>
          <w:b/>
          <w:lang w:val="en-US" w:eastAsia="ja-JP"/>
        </w:rPr>
        <w:t>Election of Directors</w:t>
      </w:r>
      <w:r w:rsidRPr="00D90C81">
        <w:rPr>
          <w:lang w:val="en-US" w:eastAsia="ja-JP"/>
        </w:rPr>
        <w:t xml:space="preserve"> - </w:t>
      </w:r>
      <w:r w:rsidR="00B00965">
        <w:rPr>
          <w:lang w:val="en-US" w:eastAsia="ja-JP"/>
        </w:rPr>
        <w:tab/>
      </w:r>
      <w:r w:rsidR="00B00965">
        <w:rPr>
          <w:lang w:val="en-US" w:eastAsia="ja-JP"/>
        </w:rPr>
        <w:tab/>
      </w:r>
      <w:r w:rsidRPr="00D90C81">
        <w:rPr>
          <w:lang w:val="en-US" w:eastAsia="ja-JP"/>
        </w:rPr>
        <w:t>PROPOSAL NO. 2 - ELECTION OF DIRECTORS</w:t>
      </w:r>
    </w:p>
    <w:p w14:paraId="425BF525" w14:textId="77777777" w:rsidR="00D70B6B" w:rsidRPr="00D90C81" w:rsidRDefault="00D70B6B" w:rsidP="00D70B6B">
      <w:pPr>
        <w:widowControl w:val="0"/>
        <w:autoSpaceDE w:val="0"/>
        <w:autoSpaceDN w:val="0"/>
        <w:adjustRightInd w:val="0"/>
        <w:spacing w:after="240"/>
        <w:rPr>
          <w:lang w:val="en-US" w:eastAsia="ja-JP"/>
        </w:rPr>
      </w:pPr>
      <w:r w:rsidRPr="00D90C81">
        <w:rPr>
          <w:lang w:val="en-US" w:eastAsia="ja-JP"/>
        </w:rPr>
        <w:t xml:space="preserve">3. </w:t>
      </w:r>
      <w:r w:rsidRPr="00B00965">
        <w:rPr>
          <w:b/>
          <w:lang w:val="en-US" w:eastAsia="ja-JP"/>
        </w:rPr>
        <w:t>Appointment of Auditors</w:t>
      </w:r>
      <w:r w:rsidRPr="00D90C81">
        <w:rPr>
          <w:lang w:val="en-US" w:eastAsia="ja-JP"/>
        </w:rPr>
        <w:t xml:space="preserve"> - </w:t>
      </w:r>
      <w:r w:rsidR="00B00965">
        <w:rPr>
          <w:lang w:val="en-US" w:eastAsia="ja-JP"/>
        </w:rPr>
        <w:tab/>
      </w:r>
      <w:r w:rsidRPr="00D90C81">
        <w:rPr>
          <w:lang w:val="en-US" w:eastAsia="ja-JP"/>
        </w:rPr>
        <w:t>PROPOSAL NO. 3 - APPROVAL OF AUDITOR</w:t>
      </w:r>
    </w:p>
    <w:p w14:paraId="5CD86455" w14:textId="77777777" w:rsidR="00B00965" w:rsidRDefault="00D70B6B" w:rsidP="00B00965">
      <w:pPr>
        <w:widowControl w:val="0"/>
        <w:autoSpaceDE w:val="0"/>
        <w:autoSpaceDN w:val="0"/>
        <w:adjustRightInd w:val="0"/>
        <w:rPr>
          <w:lang w:val="en-US" w:eastAsia="ja-JP"/>
        </w:rPr>
      </w:pPr>
      <w:r w:rsidRPr="00D90C81">
        <w:rPr>
          <w:lang w:val="en-US" w:eastAsia="ja-JP"/>
        </w:rPr>
        <w:t xml:space="preserve">4. </w:t>
      </w:r>
      <w:r w:rsidRPr="00B00965">
        <w:rPr>
          <w:b/>
          <w:lang w:val="en-US" w:eastAsia="ja-JP"/>
        </w:rPr>
        <w:t>Ratification of Existing Rolling Stock Option Plan</w:t>
      </w:r>
      <w:r w:rsidRPr="00D90C81">
        <w:rPr>
          <w:lang w:val="en-US" w:eastAsia="ja-JP"/>
        </w:rPr>
        <w:t xml:space="preserve"> - </w:t>
      </w:r>
      <w:r w:rsidR="00B00965">
        <w:rPr>
          <w:lang w:val="en-US" w:eastAsia="ja-JP"/>
        </w:rPr>
        <w:tab/>
      </w:r>
      <w:r w:rsidRPr="00D90C81">
        <w:rPr>
          <w:lang w:val="en-US" w:eastAsia="ja-JP"/>
        </w:rPr>
        <w:t xml:space="preserve">PROPOSAL NO. 4 </w:t>
      </w:r>
      <w:r w:rsidR="00B00965">
        <w:rPr>
          <w:lang w:val="en-US" w:eastAsia="ja-JP"/>
        </w:rPr>
        <w:t>–</w:t>
      </w:r>
      <w:r w:rsidRPr="00D90C81">
        <w:rPr>
          <w:lang w:val="en-US" w:eastAsia="ja-JP"/>
        </w:rPr>
        <w:t xml:space="preserve"> </w:t>
      </w:r>
    </w:p>
    <w:p w14:paraId="748DED30" w14:textId="77777777" w:rsidR="00D70B6B" w:rsidRPr="00D90C81" w:rsidRDefault="00D70B6B" w:rsidP="00DF1265">
      <w:pPr>
        <w:widowControl w:val="0"/>
        <w:autoSpaceDE w:val="0"/>
        <w:autoSpaceDN w:val="0"/>
        <w:adjustRightInd w:val="0"/>
        <w:spacing w:after="240"/>
        <w:ind w:left="1440" w:hanging="22"/>
        <w:rPr>
          <w:lang w:val="en-US" w:eastAsia="ja-JP"/>
        </w:rPr>
      </w:pPr>
      <w:r w:rsidRPr="00D90C81">
        <w:rPr>
          <w:lang w:val="en-US" w:eastAsia="ja-JP"/>
        </w:rPr>
        <w:t xml:space="preserve">RATIFICATION </w:t>
      </w:r>
      <w:r w:rsidR="00DF1265">
        <w:rPr>
          <w:lang w:val="en-US" w:eastAsia="ja-JP"/>
        </w:rPr>
        <w:t xml:space="preserve">AND CONFIRMATION </w:t>
      </w:r>
      <w:r w:rsidRPr="00D90C81">
        <w:rPr>
          <w:lang w:val="en-US" w:eastAsia="ja-JP"/>
        </w:rPr>
        <w:t>OF EXISTING ROLLING STOCK OPTION PLAN</w:t>
      </w:r>
    </w:p>
    <w:p w14:paraId="03D14240" w14:textId="77777777" w:rsidR="00D70B6B" w:rsidRPr="00D90C81" w:rsidRDefault="00D70B6B" w:rsidP="00B00965">
      <w:pPr>
        <w:widowControl w:val="0"/>
        <w:pBdr>
          <w:bottom w:val="single" w:sz="18" w:space="6" w:color="auto"/>
        </w:pBdr>
        <w:autoSpaceDE w:val="0"/>
        <w:autoSpaceDN w:val="0"/>
        <w:adjustRightInd w:val="0"/>
        <w:spacing w:after="240"/>
        <w:rPr>
          <w:lang w:val="en-US" w:eastAsia="ja-JP"/>
        </w:rPr>
      </w:pPr>
      <w:r w:rsidRPr="00D90C81">
        <w:rPr>
          <w:lang w:val="en-US" w:eastAsia="ja-JP"/>
        </w:rPr>
        <w:t xml:space="preserve">5. </w:t>
      </w:r>
      <w:r w:rsidRPr="00B00965">
        <w:rPr>
          <w:b/>
          <w:lang w:val="en-US" w:eastAsia="ja-JP"/>
        </w:rPr>
        <w:t>Other Business</w:t>
      </w:r>
      <w:r w:rsidRPr="00D90C81">
        <w:rPr>
          <w:lang w:val="en-US" w:eastAsia="ja-JP"/>
        </w:rPr>
        <w:t xml:space="preserve"> - </w:t>
      </w:r>
      <w:r w:rsidR="00B00965">
        <w:rPr>
          <w:lang w:val="en-US" w:eastAsia="ja-JP"/>
        </w:rPr>
        <w:tab/>
      </w:r>
      <w:r w:rsidR="00B00965">
        <w:rPr>
          <w:lang w:val="en-US" w:eastAsia="ja-JP"/>
        </w:rPr>
        <w:tab/>
      </w:r>
      <w:r w:rsidR="00B00965">
        <w:rPr>
          <w:lang w:val="en-US" w:eastAsia="ja-JP"/>
        </w:rPr>
        <w:tab/>
      </w:r>
      <w:r w:rsidRPr="00D90C81">
        <w:rPr>
          <w:lang w:val="en-US" w:eastAsia="ja-JP"/>
        </w:rPr>
        <w:t>PROPOSAL NO. 5 - OTHER BUSINESS</w:t>
      </w:r>
    </w:p>
    <w:p w14:paraId="0DE755D0" w14:textId="2EB4399C" w:rsidR="00B00965" w:rsidRPr="00B00965" w:rsidRDefault="007F13E2" w:rsidP="00D70B6B">
      <w:pPr>
        <w:widowControl w:val="0"/>
        <w:autoSpaceDE w:val="0"/>
        <w:autoSpaceDN w:val="0"/>
        <w:adjustRightInd w:val="0"/>
        <w:spacing w:after="240"/>
        <w:rPr>
          <w:b/>
          <w:sz w:val="28"/>
          <w:szCs w:val="28"/>
          <w:u w:val="single"/>
          <w:lang w:val="en-US" w:eastAsia="ja-JP"/>
        </w:rPr>
      </w:pPr>
      <w:r>
        <w:rPr>
          <w:b/>
          <w:sz w:val="28"/>
          <w:szCs w:val="28"/>
          <w:u w:val="single"/>
          <w:lang w:val="en-US" w:eastAsia="ja-JP"/>
        </w:rPr>
        <w:t>Voting</w:t>
      </w:r>
    </w:p>
    <w:p w14:paraId="7ED3C7C1" w14:textId="77777777" w:rsidR="00B00965" w:rsidRDefault="00D70B6B" w:rsidP="00B00965">
      <w:pPr>
        <w:widowControl w:val="0"/>
        <w:autoSpaceDE w:val="0"/>
        <w:autoSpaceDN w:val="0"/>
        <w:adjustRightInd w:val="0"/>
        <w:rPr>
          <w:lang w:val="en-US" w:eastAsia="ja-JP"/>
        </w:rPr>
      </w:pPr>
      <w:r w:rsidRPr="00B00965">
        <w:rPr>
          <w:b/>
          <w:lang w:val="en-US" w:eastAsia="ja-JP"/>
        </w:rPr>
        <w:t>PLEASE NOTE - YOU CANNOT VOTE BY RETURNING THIS NOTICE.</w:t>
      </w:r>
      <w:r w:rsidRPr="00D90C81">
        <w:rPr>
          <w:lang w:val="en-US" w:eastAsia="ja-JP"/>
        </w:rPr>
        <w:t xml:space="preserve"> </w:t>
      </w:r>
    </w:p>
    <w:p w14:paraId="1DA323FD" w14:textId="77777777" w:rsidR="00D70B6B" w:rsidRDefault="00D70B6B" w:rsidP="00B00965">
      <w:pPr>
        <w:widowControl w:val="0"/>
        <w:autoSpaceDE w:val="0"/>
        <w:autoSpaceDN w:val="0"/>
        <w:adjustRightInd w:val="0"/>
        <w:rPr>
          <w:lang w:val="en-US" w:eastAsia="ja-JP"/>
        </w:rPr>
      </w:pPr>
      <w:r w:rsidRPr="00D90C81">
        <w:rPr>
          <w:lang w:val="en-US" w:eastAsia="ja-JP"/>
        </w:rPr>
        <w:t>To vote your securities you must vote</w:t>
      </w:r>
      <w:r w:rsidR="00B00965">
        <w:rPr>
          <w:lang w:val="en-US" w:eastAsia="ja-JP"/>
        </w:rPr>
        <w:t xml:space="preserve"> </w:t>
      </w:r>
      <w:r w:rsidRPr="00D90C81">
        <w:rPr>
          <w:lang w:val="en-US" w:eastAsia="ja-JP"/>
        </w:rPr>
        <w:t>using the methods reflected on your enclosed Voting Instruction Form or Proxy.</w:t>
      </w:r>
    </w:p>
    <w:p w14:paraId="16A8518B" w14:textId="77777777" w:rsidR="00B00965" w:rsidRPr="00D90C81" w:rsidRDefault="00B00965" w:rsidP="00B00965">
      <w:pPr>
        <w:widowControl w:val="0"/>
        <w:autoSpaceDE w:val="0"/>
        <w:autoSpaceDN w:val="0"/>
        <w:adjustRightInd w:val="0"/>
        <w:rPr>
          <w:lang w:val="en-US" w:eastAsia="ja-JP"/>
        </w:rPr>
      </w:pPr>
    </w:p>
    <w:p w14:paraId="524CF08D" w14:textId="77777777" w:rsidR="00D70B6B" w:rsidRPr="00B00965" w:rsidRDefault="00D70B6B" w:rsidP="00B00965">
      <w:pPr>
        <w:widowControl w:val="0"/>
        <w:autoSpaceDE w:val="0"/>
        <w:autoSpaceDN w:val="0"/>
        <w:adjustRightInd w:val="0"/>
        <w:spacing w:after="240"/>
        <w:jc w:val="center"/>
        <w:rPr>
          <w:b/>
          <w:lang w:val="en-US" w:eastAsia="ja-JP"/>
        </w:rPr>
      </w:pPr>
      <w:r w:rsidRPr="00B00965">
        <w:rPr>
          <w:b/>
          <w:lang w:val="en-US" w:eastAsia="ja-JP"/>
        </w:rPr>
        <w:t>PLEASE VIEW THE INFORMATION CIRCULAR PRIOR TO VOTING</w:t>
      </w:r>
    </w:p>
    <w:p w14:paraId="6CB52DC2" w14:textId="77777777" w:rsidR="00B00965" w:rsidRDefault="00B00965" w:rsidP="00B00965">
      <w:pPr>
        <w:widowControl w:val="0"/>
        <w:pBdr>
          <w:top w:val="single" w:sz="18" w:space="1" w:color="auto"/>
        </w:pBdr>
        <w:autoSpaceDE w:val="0"/>
        <w:autoSpaceDN w:val="0"/>
        <w:adjustRightInd w:val="0"/>
        <w:spacing w:after="240"/>
        <w:rPr>
          <w:lang w:val="en-US" w:eastAsia="ja-JP"/>
        </w:rPr>
      </w:pPr>
    </w:p>
    <w:p w14:paraId="7DA951D3" w14:textId="320A0C2D" w:rsidR="00B00965" w:rsidRDefault="00D70B6B" w:rsidP="00B00965">
      <w:pPr>
        <w:widowControl w:val="0"/>
        <w:pBdr>
          <w:top w:val="single" w:sz="18" w:space="1" w:color="auto"/>
        </w:pBdr>
        <w:autoSpaceDE w:val="0"/>
        <w:autoSpaceDN w:val="0"/>
        <w:adjustRightInd w:val="0"/>
        <w:spacing w:after="240"/>
        <w:rPr>
          <w:lang w:val="en-US" w:eastAsia="ja-JP"/>
        </w:rPr>
      </w:pPr>
      <w:r w:rsidRPr="00D90C81">
        <w:rPr>
          <w:lang w:val="en-US" w:eastAsia="ja-JP"/>
        </w:rPr>
        <w:t>Annua</w:t>
      </w:r>
      <w:r w:rsidR="007F13E2">
        <w:rPr>
          <w:lang w:val="en-US" w:eastAsia="ja-JP"/>
        </w:rPr>
        <w:t>l Financial statement delivery</w:t>
      </w:r>
      <w:bookmarkStart w:id="0" w:name="_GoBack"/>
      <w:bookmarkEnd w:id="0"/>
    </w:p>
    <w:p w14:paraId="63B510A6" w14:textId="77777777" w:rsidR="00D70B6B" w:rsidRPr="00B00965" w:rsidRDefault="00D70B6B" w:rsidP="00B00965">
      <w:pPr>
        <w:pStyle w:val="ListParagraph"/>
        <w:widowControl w:val="0"/>
        <w:numPr>
          <w:ilvl w:val="0"/>
          <w:numId w:val="1"/>
        </w:numPr>
        <w:autoSpaceDE w:val="0"/>
        <w:autoSpaceDN w:val="0"/>
        <w:adjustRightInd w:val="0"/>
        <w:spacing w:after="240"/>
        <w:rPr>
          <w:lang w:val="en-US" w:eastAsia="ja-JP"/>
        </w:rPr>
      </w:pPr>
      <w:r w:rsidRPr="00B00965">
        <w:rPr>
          <w:lang w:val="en-US" w:eastAsia="ja-JP"/>
        </w:rPr>
        <w:t>Only Registered and Beneficial holders who opted to receive one</w:t>
      </w:r>
    </w:p>
    <w:p w14:paraId="344C9A08" w14:textId="77777777" w:rsidR="003948BD" w:rsidRPr="00D90C81" w:rsidRDefault="003948BD"/>
    <w:sectPr w:rsidR="003948BD" w:rsidRPr="00D90C81" w:rsidSect="00D70B6B">
      <w:pgSz w:w="12240" w:h="15840"/>
      <w:pgMar w:top="1440" w:right="1325"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D6477"/>
    <w:multiLevelType w:val="hybridMultilevel"/>
    <w:tmpl w:val="073E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6B"/>
    <w:rsid w:val="000347CC"/>
    <w:rsid w:val="003948BD"/>
    <w:rsid w:val="00753A75"/>
    <w:rsid w:val="007F13E2"/>
    <w:rsid w:val="00A32DA5"/>
    <w:rsid w:val="00AF330A"/>
    <w:rsid w:val="00B00965"/>
    <w:rsid w:val="00B27260"/>
    <w:rsid w:val="00CD42B5"/>
    <w:rsid w:val="00CD68D3"/>
    <w:rsid w:val="00D70B6B"/>
    <w:rsid w:val="00D90C81"/>
    <w:rsid w:val="00DF1265"/>
    <w:rsid w:val="00EB4F5E"/>
    <w:rsid w:val="00F4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3F06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B6B"/>
    <w:rPr>
      <w:rFonts w:ascii="Lucida Grande" w:hAnsi="Lucida Grande" w:cs="Lucida Grande"/>
      <w:sz w:val="18"/>
      <w:szCs w:val="18"/>
      <w:lang w:val="en-GB" w:eastAsia="en-US"/>
    </w:rPr>
  </w:style>
  <w:style w:type="character" w:styleId="Hyperlink">
    <w:name w:val="Hyperlink"/>
    <w:basedOn w:val="DefaultParagraphFont"/>
    <w:uiPriority w:val="99"/>
    <w:unhideWhenUsed/>
    <w:rsid w:val="00D70B6B"/>
    <w:rPr>
      <w:color w:val="0000FF" w:themeColor="hyperlink"/>
      <w:u w:val="single"/>
    </w:rPr>
  </w:style>
  <w:style w:type="character" w:styleId="FollowedHyperlink">
    <w:name w:val="FollowedHyperlink"/>
    <w:basedOn w:val="DefaultParagraphFont"/>
    <w:uiPriority w:val="99"/>
    <w:semiHidden/>
    <w:unhideWhenUsed/>
    <w:rsid w:val="00D90C81"/>
    <w:rPr>
      <w:color w:val="800080" w:themeColor="followedHyperlink"/>
      <w:u w:val="single"/>
    </w:rPr>
  </w:style>
  <w:style w:type="paragraph" w:styleId="ListParagraph">
    <w:name w:val="List Paragraph"/>
    <w:basedOn w:val="Normal"/>
    <w:uiPriority w:val="34"/>
    <w:qFormat/>
    <w:rsid w:val="00B0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2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Bingo.com, Ltd</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Bromley</dc:creator>
  <cp:keywords/>
  <dc:description/>
  <cp:lastModifiedBy>henry bromley</cp:lastModifiedBy>
  <cp:revision>2</cp:revision>
  <dcterms:created xsi:type="dcterms:W3CDTF">2018-09-19T23:09:00Z</dcterms:created>
  <dcterms:modified xsi:type="dcterms:W3CDTF">2018-09-19T23:09:00Z</dcterms:modified>
</cp:coreProperties>
</file>